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1137" w:rsidRDefault="00D71137" w:rsidP="00D7113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8272B">
        <w:rPr>
          <w:b/>
          <w:bCs/>
          <w:color w:val="333333"/>
          <w:sz w:val="28"/>
          <w:szCs w:val="28"/>
        </w:rPr>
        <w:t>Т</w:t>
      </w:r>
      <w:r w:rsidRPr="00381A61">
        <w:rPr>
          <w:b/>
          <w:bCs/>
          <w:color w:val="333333"/>
          <w:sz w:val="28"/>
          <w:szCs w:val="28"/>
        </w:rPr>
        <w:t xml:space="preserve">рудовые права беременных женщин </w:t>
      </w:r>
    </w:p>
    <w:bookmarkEnd w:id="0"/>
    <w:p w:rsidR="00D71137" w:rsidRPr="00381A61" w:rsidRDefault="00D71137" w:rsidP="00D7113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Трудовым законодательством предоставлены особые гарантии беременным женщинам.</w:t>
      </w:r>
      <w:r w:rsidRPr="0098272B">
        <w:rPr>
          <w:color w:val="333333"/>
          <w:sz w:val="28"/>
          <w:szCs w:val="28"/>
        </w:rPr>
        <w:t xml:space="preserve"> </w:t>
      </w:r>
      <w:r w:rsidRPr="00381A61">
        <w:rPr>
          <w:color w:val="333333"/>
          <w:sz w:val="28"/>
          <w:szCs w:val="28"/>
        </w:rPr>
        <w:t>Запрещено отказывать беременной женщине в заключении трудового договора (ст. 64 Трудового кодекса Российской Федерации (далее – ТК РФ).</w:t>
      </w: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 xml:space="preserve">Согласно ст. 261 ТК РФ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предпринимателем, а также если женщина трудоустроена по срочному договору на время отсутствия основного работника, он вышел на работу, однако подходящей для беременной вакансии не имеется. </w:t>
      </w: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Статьей 254 ТК РФ предусмотрена возможность перевода беременной женщины на другую работу, так называемый «легкий труд». Для перевода на легкий труд беременной необходимо предоставить работодателю соответствующее медицинское заключение и заявление. По мере предоставления указанных документов работодателю для беременной женщины в соответствии с медицинскими рекомендациями снижаются нормы выработки, нормы обслуживания, либо женщина переводится на другую работу, исключающую воздействие неблагоприятных производственных факторов, с сохранением среднего заработка по прежней работе. В этом случае работодателю необходимо издать соответствующий приказ и изготовить дополнительное соглашение к трудовому договору.</w:t>
      </w: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Для установления неполного рабочего времени беременной женщине необходимо обратиться с соответствующим заявлением к работодателю. В силу ст. 93 ТК РФ оплата труда при неполном рабочем времени производится пропорционально отработанному женщиной времени или в зависимости от выполненного объема работ, однако на продолжительность отпуска и исчисление трудового стажа не влияет.</w:t>
      </w:r>
    </w:p>
    <w:p w:rsidR="00D71137" w:rsidRPr="00381A61" w:rsidRDefault="00D71137" w:rsidP="00D7113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Привлекать</w:t>
      </w:r>
      <w:r w:rsidRPr="0098272B">
        <w:rPr>
          <w:color w:val="333333"/>
          <w:sz w:val="28"/>
          <w:szCs w:val="28"/>
        </w:rPr>
        <w:t> </w:t>
      </w:r>
      <w:r w:rsidRPr="00381A61">
        <w:rPr>
          <w:color w:val="333333"/>
          <w:sz w:val="28"/>
          <w:szCs w:val="28"/>
        </w:rPr>
        <w:t xml:space="preserve">к сверхурочной работе, работе в ночное время, выходные и нерабочие праздничные дни, направлять в служебные командировки или на работу вахтовым методом в соответствии со </w:t>
      </w:r>
      <w:proofErr w:type="spellStart"/>
      <w:r w:rsidRPr="00381A61">
        <w:rPr>
          <w:color w:val="333333"/>
          <w:sz w:val="28"/>
          <w:szCs w:val="28"/>
        </w:rPr>
        <w:t>ст.ст</w:t>
      </w:r>
      <w:proofErr w:type="spellEnd"/>
      <w:r w:rsidRPr="00381A61">
        <w:rPr>
          <w:color w:val="333333"/>
          <w:sz w:val="28"/>
          <w:szCs w:val="28"/>
        </w:rPr>
        <w:t>. 259, 298 ТК РФ беременных женщин запрещено. Также запрещено для беременных женщин устанавливать испытание при приеме на работу.</w:t>
      </w:r>
    </w:p>
    <w:p w:rsidR="007916F4" w:rsidRDefault="007916F4" w:rsidP="007916F4"/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DDC58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2022-12-19T16:16:00Z</dcterms:created>
  <dcterms:modified xsi:type="dcterms:W3CDTF">2022-12-19T16:16:00Z</dcterms:modified>
</cp:coreProperties>
</file>